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0" w:rsidP="00000000" w:rsidRPr="00000000">
      <w:pPr>
        <w:ind w:left="2880"/>
        <w:ind w:firstLine="0"/>
        <w:contextualSpacing w:val="0"/>
        <w:rPr>
          <w:b/>
          <w:sz w:val="48"/>
          <w:szCs w:val="48"/>
        </w:rPr>
      </w:pPr>
      <w:r w:rsidR="00000000" w:rsidDel="00000000" w:rsidRPr="00000000">
        <w:rPr>
          <w:rtl w:val="0"/>
          <w:b/>
          <w:sz w:val="48"/>
          <w:szCs w:val="48"/>
        </w:rPr>
        <w:t>Katrina Waight</w:t>
      </w:r>
    </w:p>
    <w:p w:rsidR="00000000" w:rsidDel="00000000" w:rsidRDefault="00000000" w14:paraId="00000001" w:rsidP="00000000" w:rsidRPr="00000000">
      <w:pPr>
        <w:ind w:left="2880"/>
        <w:ind w:firstLine="0"/>
        <w:contextualSpacing w:val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          (770)316-1062</w:t>
      </w:r>
    </w:p>
    <w:p w:rsidR="00000000" w:rsidDel="00000000" w:rsidRDefault="00000000" w14:paraId="00000002" w:rsidP="00000000" w:rsidRPr="00000000">
      <w:pPr>
        <w:ind w:left="2880"/>
        <w:ind w:firstLine="0"/>
        <w:contextualSpacing w:val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Katrinawaight@gmail.com</w:t>
      </w:r>
    </w:p>
    <w:p w:rsidR="00000000" w:rsidDel="00000000" w:rsidRDefault="00000000" w14:paraId="00000003" w:rsidP="00000000" w:rsidRPr="00000000">
      <w:pPr>
        <w:ind w:left="0"/>
        <w:ind w:firstLine="0"/>
        <w:contextualSpacing w:val="0"/>
        <w:rPr>
          <w:b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ind w:left="0"/>
        <w:ind w:firstLine="0"/>
        <w:contextualSpacing w:val="0"/>
        <w:rPr>
          <w:b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ind w:left="0"/>
        <w:ind w:firstLine="0"/>
        <w:contextualSpacing w:val="0"/>
        <w:rPr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 xml:space="preserve">Height: </w:t>
      </w:r>
      <w:r>
        <w:rPr>
          <w:sz w:val="24"/>
          <w:szCs w:val="24"/>
        </w:rPr>
        <w:t>4’11”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000" w:rsidDel="00000000" w:rsidRPr="00000000">
        <w:rPr>
          <w:rtl w:val="0"/>
          <w:b/>
          <w:sz w:val="24"/>
          <w:szCs w:val="24"/>
        </w:rPr>
        <w:t>Age:</w:t>
      </w:r>
      <w:r>
        <w:rPr>
          <w:sz w:val="24"/>
          <w:szCs w:val="24"/>
        </w:rPr>
        <w:t xml:space="preserve"> 22</w:t>
      </w:r>
      <w:r>
        <w:rPr>
          <w:sz w:val="24"/>
          <w:szCs w:val="24"/>
        </w:rPr>
        <w:tab/>
      </w:r>
      <w:r w:rsidR="00000000" w:rsidDel="00000000" w:rsidRPr="00000000">
        <w:rPr>
          <w:rtl w:val="0"/>
          <w:b/>
          <w:sz w:val="24"/>
          <w:szCs w:val="24"/>
        </w:rPr>
        <w:t xml:space="preserve">Weight: </w:t>
      </w:r>
      <w:r>
        <w:rPr>
          <w:sz w:val="24"/>
          <w:szCs w:val="24"/>
        </w:rPr>
        <w:t>116 lbs</w:t>
      </w:r>
      <w:r>
        <w:rPr>
          <w:sz w:val="24"/>
          <w:szCs w:val="24"/>
        </w:rPr>
        <w:tab/>
      </w:r>
      <w:r w:rsidR="00000000" w:rsidDel="00000000" w:rsidRPr="00000000">
        <w:rPr>
          <w:rtl w:val="0"/>
          <w:b/>
          <w:sz w:val="24"/>
          <w:szCs w:val="24"/>
        </w:rPr>
        <w:t xml:space="preserve">Hair: </w:t>
      </w:r>
      <w:r>
        <w:rPr>
          <w:sz w:val="24"/>
          <w:szCs w:val="24"/>
        </w:rPr>
        <w:t>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000" w:rsidDel="00000000" w:rsidRPr="00000000">
        <w:rPr>
          <w:rtl w:val="0"/>
          <w:b/>
          <w:sz w:val="24"/>
          <w:szCs w:val="24"/>
        </w:rPr>
        <w:t xml:space="preserve">Eyes: </w:t>
      </w:r>
      <w:r w:rsidR="00000000" w:rsidDel="00000000" w:rsidRPr="00000000">
        <w:rPr>
          <w:rtl w:val="0"/>
          <w:sz w:val="24"/>
          <w:szCs w:val="24"/>
        </w:rPr>
        <w:t>Brown</w:t>
      </w:r>
    </w:p>
    <w:p w:rsidR="00000000" w:rsidDel="00000000" w:rsidRDefault="00000000" w14:paraId="00000006" w:rsidP="00000000" w:rsidRPr="00000000">
      <w:pPr>
        <w:ind w:left="0"/>
        <w:ind w:firstLine="720"/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numPr>
          <w:ilvl w:val="0"/>
          <w:numId w:val="2"/>
        </w:numPr>
        <w:ind w:left="720"/>
        <w:ind w:hanging="360"/>
        <w:contextualSpacing/>
        <w:rPr>
          <w:b/>
          <w:u w:val="non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Training:</w:t>
      </w:r>
    </w:p>
    <w:p w:rsidR="00000000" w:rsidDel="00000000" w:rsidRDefault="00000000" w14:paraId="00000008" w:rsidP="00000000" w:rsidRPr="00000000">
      <w:pPr>
        <w:numPr>
          <w:ilvl w:val="1"/>
          <w:numId w:val="2"/>
        </w:numPr>
        <w:ind w:left="1440"/>
        <w:ind w:hanging="360"/>
        <w:contextualSpacing/>
        <w:rPr>
          <w:b/>
          <w:u w:val="none"/>
          <w:sz w:val="24"/>
          <w:szCs w:val="24"/>
        </w:rPr>
      </w:pPr>
      <w:r>
        <w:rPr>
          <w:sz w:val="24"/>
          <w:szCs w:val="24"/>
        </w:rPr>
        <w:t xml:space="preserve">Pebblebrook High School for Performing Arts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Mableton, GA</w:t>
      </w:r>
    </w:p>
    <w:p w:rsidR="00000000" w:rsidDel="00000000" w:rsidRDefault="00000000" w14:paraId="00000009" w:rsidP="00000000" w:rsidRPr="00000000">
      <w:pPr>
        <w:numPr>
          <w:ilvl w:val="2"/>
          <w:numId w:val="2"/>
        </w:numPr>
        <w:ind w:left="2160"/>
        <w:ind w:hanging="360"/>
        <w:contextualSpacing/>
        <w:rPr>
          <w:u w:val="none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Scene Work</w:t>
      </w:r>
    </w:p>
    <w:p w:rsidR="00000000" w:rsidDel="00000000" w:rsidRDefault="00000000" w14:paraId="0000000A" w:rsidP="00000000" w:rsidRPr="00000000">
      <w:pPr>
        <w:numPr>
          <w:ilvl w:val="2"/>
          <w:numId w:val="2"/>
        </w:numPr>
        <w:ind w:left="2160"/>
        <w:ind w:hanging="360"/>
        <w:contextualSpacing/>
        <w:rPr>
          <w:u w:val="none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Monologues</w:t>
      </w:r>
    </w:p>
    <w:p w:rsidR="00000000" w:rsidDel="00000000" w:rsidRDefault="00000000" w14:paraId="0000000B" w:rsidP="00000000" w:rsidRPr="00000000">
      <w:pPr>
        <w:numPr>
          <w:ilvl w:val="2"/>
          <w:numId w:val="2"/>
        </w:numPr>
        <w:ind w:left="2160"/>
        <w:ind w:hanging="360"/>
        <w:contextualSpacing/>
        <w:rPr>
          <w:u w:val="none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Auditioning</w:t>
      </w:r>
    </w:p>
    <w:p w:rsidR="00000000" w:rsidDel="00000000" w:rsidRDefault="00000000" w14:paraId="0000000C" w:rsidP="00000000" w:rsidRPr="00000000">
      <w:pPr>
        <w:numPr>
          <w:ilvl w:val="2"/>
          <w:numId w:val="2"/>
        </w:numPr>
        <w:ind w:left="2160"/>
        <w:ind w:hanging="360"/>
        <w:contextualSpacing/>
        <w:rPr>
          <w:u w:val="none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Musical Theater</w:t>
      </w:r>
    </w:p>
    <w:p w:rsidR="00000000" w:rsidDel="00000000" w:rsidRDefault="00000000" w14:paraId="0000000D" w:rsidP="00000000" w:rsidRPr="00000000">
      <w:pPr>
        <w:ind w:left="720"/>
        <w:ind w:firstLine="0"/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numPr>
          <w:ilvl w:val="1"/>
          <w:numId w:val="2"/>
        </w:numPr>
        <w:ind w:left="1440"/>
        <w:ind w:hanging="360"/>
        <w:contextualSpacing/>
        <w:rPr>
          <w:u w:val="none"/>
          <w:sz w:val="24"/>
          <w:szCs w:val="24"/>
        </w:rPr>
      </w:pPr>
      <w:r>
        <w:rPr>
          <w:sz w:val="24"/>
          <w:szCs w:val="24"/>
        </w:rPr>
        <w:t>The Company Acting Studio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Atlanta, GA</w:t>
      </w:r>
    </w:p>
    <w:p w:rsidR="00000000" w:rsidDel="00000000" w:rsidRDefault="00000000" w14:paraId="0000000F" w:rsidP="00000000" w:rsidRPr="00000000">
      <w:pPr>
        <w:numPr>
          <w:ilvl w:val="2"/>
          <w:numId w:val="2"/>
        </w:numPr>
        <w:ind w:left="2160"/>
        <w:ind w:hanging="360"/>
        <w:contextualSpacing/>
        <w:rPr>
          <w:u w:val="none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Scene Work</w:t>
      </w:r>
    </w:p>
    <w:p w:rsidR="00000000" w:rsidDel="00000000" w:rsidRDefault="00000000" w14:paraId="00000010" w:rsidP="00000000" w:rsidRPr="00000000">
      <w:pPr>
        <w:numPr>
          <w:ilvl w:val="2"/>
          <w:numId w:val="2"/>
        </w:numPr>
        <w:ind w:left="2160"/>
        <w:ind w:hanging="360"/>
        <w:contextualSpacing/>
        <w:rPr>
          <w:u w:val="none"/>
          <w:sz w:val="24"/>
          <w:szCs w:val="24"/>
        </w:rPr>
      </w:pPr>
      <w:r>
        <w:rPr>
          <w:sz w:val="24"/>
          <w:szCs w:val="24"/>
        </w:rPr>
        <w:t>Monologues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Del="00000000" w:rsidRDefault="00000000" w14:paraId="00000011" w:rsidP="00000000" w:rsidRPr="00000000">
      <w:pPr>
        <w:ind w:left="1440"/>
        <w:ind w:firstLine="0"/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numPr>
          <w:ilvl w:val="1"/>
          <w:numId w:val="2"/>
        </w:numPr>
        <w:ind w:left="1440"/>
        <w:ind w:hanging="360"/>
        <w:contextualSpacing/>
        <w:rPr>
          <w:u w:val="none"/>
          <w:sz w:val="24"/>
          <w:szCs w:val="24"/>
        </w:rPr>
      </w:pPr>
      <w:r>
        <w:rPr>
          <w:sz w:val="24"/>
          <w:szCs w:val="24"/>
        </w:rPr>
        <w:t>Speiser and Sturges Acting Studio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Los Angeles, CA</w:t>
      </w:r>
    </w:p>
    <w:p w:rsidR="00000000" w:rsidDel="00000000" w:rsidRDefault="00000000" w14:paraId="00000013" w:rsidP="00000000" w:rsidRPr="00000000">
      <w:pPr>
        <w:numPr>
          <w:ilvl w:val="2"/>
          <w:numId w:val="2"/>
        </w:numPr>
        <w:ind w:left="2160"/>
        <w:ind w:hanging="360"/>
        <w:contextualSpacing/>
        <w:rPr>
          <w:u w:val="none"/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Technique</w:t>
      </w:r>
    </w:p>
    <w:p>
      <w:pPr>
        <w:numPr>
          <w:ilvl w:val="2"/>
          <w:numId w:val="2"/>
        </w:numPr>
        <w:ind w:left="2160"/>
        <w:ind w:hanging="360"/>
        <w:contextualSpacing/>
      </w:pPr>
      <w:r>
        <w:rPr>
          <w:sz w:val="24"/>
        </w:rPr>
        <w:t>Scene Work</w:t>
      </w:r>
    </w:p>
    <w:p w:rsidR="00000000" w:rsidDel="00000000" w:rsidRDefault="00000000" w14:paraId="00000014" w:rsidP="00000000" w:rsidRPr="00000000">
      <w:pPr>
        <w:ind w:left="1440"/>
        <w:ind w:firstLine="0"/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numPr>
          <w:ilvl w:val="0"/>
          <w:numId w:val="1"/>
        </w:numPr>
        <w:ind w:left="720"/>
        <w:ind w:hanging="360"/>
        <w:contextualSpacing/>
        <w:rPr>
          <w:b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Theater:</w:t>
      </w:r>
    </w:p>
    <w:p w:rsidR="00000000" w:rsidDel="00000000" w:rsidRDefault="00000000" w14:paraId="00000016" w:rsidP="00000000" w:rsidRPr="00000000">
      <w:pPr>
        <w:numPr>
          <w:ilvl w:val="1"/>
          <w:numId w:val="1"/>
        </w:numPr>
        <w:ind w:left="144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“Happily Whatever After”</w:t>
      </w:r>
      <w:r>
        <w:rPr>
          <w:sz w:val="24"/>
          <w:szCs w:val="24"/>
        </w:rPr>
        <w:tab/>
      </w:r>
      <w:r>
        <w:rPr>
          <w:sz w:val="24"/>
          <w:szCs w:val="24"/>
        </w:rPr>
        <w:t>Princess</w:t>
      </w:r>
      <w:r>
        <w:rPr>
          <w:sz w:val="24"/>
          <w:szCs w:val="24"/>
        </w:rPr>
        <w:tab/>
      </w:r>
      <w:r>
        <w:rPr>
          <w:sz w:val="24"/>
          <w:szCs w:val="24"/>
        </w:rPr>
        <w:t>Actors Studio Theater</w:t>
      </w:r>
    </w:p>
    <w:p w:rsidR="00000000" w:rsidDel="00000000" w:rsidRDefault="00000000" w14:paraId="00000017" w:rsidP="00000000" w:rsidRPr="00000000">
      <w:pPr>
        <w:ind w:left="720"/>
        <w:ind w:firstLine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0000" w:rsidDel="00000000" w:rsidRPr="00000000">
        <w:rPr>
          <w:rtl w:val="0"/>
          <w:sz w:val="24"/>
          <w:szCs w:val="24"/>
        </w:rPr>
        <w:t>Rose Olguin</w:t>
      </w:r>
    </w:p>
    <w:p w:rsidR="00000000" w:rsidDel="00000000" w:rsidRDefault="00000000" w14:paraId="00000018" w:rsidP="00000000" w:rsidRPr="00000000">
      <w:pPr>
        <w:numPr>
          <w:ilvl w:val="0"/>
          <w:numId w:val="1"/>
        </w:numPr>
        <w:ind w:left="720"/>
        <w:ind w:hanging="360"/>
        <w:contextualSpacing/>
        <w:rPr>
          <w:b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Special Skills:</w:t>
      </w:r>
    </w:p>
    <w:p w:rsidR="00000000" w:rsidDel="00000000" w:rsidRDefault="00000000" w14:paraId="00000019" w:rsidP="00000000" w:rsidRPr="00000000">
      <w:pPr>
        <w:numPr>
          <w:ilvl w:val="1"/>
          <w:numId w:val="1"/>
        </w:numPr>
        <w:ind w:left="1440"/>
        <w:ind w:hanging="360"/>
        <w:contextualSpacing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Singing (Alto, Soprano)</w:t>
      </w:r>
    </w:p>
    <w:p w:rsidR="00000000" w:rsidDel="00000000" w:rsidRDefault="00000000" w14:paraId="0000001A" w:rsidP="00000000" w:rsidRPr="00000000">
      <w:pPr>
        <w:numPr>
          <w:ilvl w:val="1"/>
          <w:numId w:val="1"/>
        </w:numPr>
        <w:ind w:left="1440"/>
        <w:ind w:hanging="360"/>
        <w:contextualSpacing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>Dancing (Jazz, Ballet, Modern, Contemporary, Musical Theater)</w:t>
      </w:r>
    </w:p>
    <w:sectPr>
      <w:pgNumType w:start="1"/>
      <w:pgSz w:w="12240" w:h="15840"/>
      <w:pgMar w:left="1440" w:right="1440" w:top="1440" w:bottom="144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